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53888178" w14:textId="3AC4CD88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4D5E5BAF" w14:textId="53BD19BD" w:rsidR="00C4746F" w:rsidRPr="0077605C" w:rsidRDefault="0077605C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</w:pPr>
      <w:r w:rsidRPr="0077605C">
        <w:rPr>
          <w:rFonts w:asciiTheme="majorHAnsi" w:hAnsiTheme="majorHAnsi"/>
          <w:b w:val="0"/>
          <w:bCs/>
          <w:color w:val="auto"/>
          <w:sz w:val="20"/>
          <w:szCs w:val="20"/>
          <w:u w:val="none"/>
        </w:rPr>
        <w:t>za javno naročilo:</w:t>
      </w:r>
    </w:p>
    <w:p w14:paraId="18E38DA8" w14:textId="206A1BAE" w:rsidR="0077605C" w:rsidRPr="0077605C" w:rsidRDefault="0077605C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color w:val="auto"/>
          <w:sz w:val="20"/>
          <w:szCs w:val="20"/>
          <w:u w:val="none"/>
        </w:rPr>
      </w:pPr>
      <w:r w:rsidRPr="0077605C">
        <w:rPr>
          <w:rFonts w:asciiTheme="majorHAnsi" w:hAnsiTheme="majorHAnsi"/>
          <w:color w:val="auto"/>
          <w:sz w:val="20"/>
          <w:szCs w:val="20"/>
          <w:u w:val="none"/>
        </w:rPr>
        <w:t>PREVOZ OSNOVNOŠOLSKIH OTROK V OBČINI KOSTANJEVICA NA KRKI V ŠOLSKIH LETIH 2023/2024 IN 2024/2025 Z MOŽNOSTJO PODALJŠANJA ZA ŠOLSKO LETO 2025/2026</w:t>
      </w:r>
    </w:p>
    <w:p w14:paraId="404C881F" w14:textId="77777777" w:rsidR="00EC0B04" w:rsidRPr="00C4746F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919D484" w14:textId="530ED558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4882536" w14:textId="4FE1161A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 za naslednje sklope (se označi z X):</w:t>
      </w:r>
    </w:p>
    <w:p w14:paraId="460844A2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30CFC5D" w14:textId="21F18230" w:rsidR="0077605C" w:rsidRDefault="00C4746F" w:rsidP="0077605C">
      <w:pPr>
        <w:spacing w:line="276" w:lineRule="auto"/>
        <w:rPr>
          <w:rFonts w:asciiTheme="majorHAnsi" w:hAnsiTheme="majorHAnsi"/>
          <w:sz w:val="22"/>
          <w:szCs w:val="22"/>
        </w:rPr>
      </w:pPr>
      <w:bookmarkStart w:id="0" w:name="_Hlk137635406"/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</w:t>
      </w:r>
      <w:r w:rsidRPr="0077605C">
        <w:rPr>
          <w:rFonts w:asciiTheme="majorHAnsi" w:hAnsiTheme="majorHAnsi"/>
          <w:b/>
          <w:bCs/>
          <w:sz w:val="22"/>
          <w:szCs w:val="22"/>
        </w:rPr>
        <w:t>Sklop 1</w:t>
      </w:r>
      <w:r w:rsidR="0077605C" w:rsidRPr="0077605C">
        <w:rPr>
          <w:rFonts w:asciiTheme="majorHAnsi" w:hAnsiTheme="majorHAnsi"/>
          <w:b/>
          <w:bCs/>
          <w:sz w:val="22"/>
          <w:szCs w:val="22"/>
        </w:rPr>
        <w:t>: LINIJA št. 1</w:t>
      </w:r>
      <w:r w:rsidR="0077605C" w:rsidRPr="0077605C">
        <w:rPr>
          <w:rFonts w:asciiTheme="majorHAnsi" w:hAnsiTheme="majorHAnsi"/>
          <w:sz w:val="22"/>
          <w:szCs w:val="22"/>
        </w:rPr>
        <w:t>, ki obsega relacijo Črneča vas – Oštrc - Dolšce-Avguštine – Globočice - OŠ Jožeta Gorjupa Kostanjevica na Krki</w:t>
      </w:r>
      <w:r w:rsidRPr="00C4746F">
        <w:rPr>
          <w:rFonts w:asciiTheme="majorHAnsi" w:hAnsiTheme="majorHAnsi"/>
          <w:sz w:val="22"/>
          <w:szCs w:val="22"/>
        </w:rPr>
        <w:tab/>
      </w:r>
    </w:p>
    <w:p w14:paraId="7636FA64" w14:textId="77777777" w:rsidR="0077605C" w:rsidRDefault="0077605C" w:rsidP="0077605C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30CDF2F" w14:textId="6D858C1E" w:rsidR="00C4746F" w:rsidRDefault="00C4746F" w:rsidP="0077605C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</w:t>
      </w:r>
      <w:r w:rsidRPr="0077605C">
        <w:rPr>
          <w:rFonts w:asciiTheme="majorHAnsi" w:hAnsiTheme="majorHAnsi"/>
          <w:b/>
          <w:bCs/>
          <w:sz w:val="22"/>
          <w:szCs w:val="22"/>
        </w:rPr>
        <w:t>Sklop 2</w:t>
      </w:r>
      <w:r w:rsidR="0077605C" w:rsidRPr="0077605C">
        <w:rPr>
          <w:rFonts w:asciiTheme="majorHAnsi" w:hAnsiTheme="majorHAnsi"/>
          <w:b/>
          <w:bCs/>
          <w:sz w:val="22"/>
          <w:szCs w:val="22"/>
        </w:rPr>
        <w:t>: LINIJA št. 2</w:t>
      </w:r>
      <w:r w:rsidR="0077605C" w:rsidRPr="0077605C">
        <w:rPr>
          <w:rFonts w:asciiTheme="majorHAnsi" w:hAnsiTheme="majorHAnsi"/>
          <w:sz w:val="22"/>
          <w:szCs w:val="22"/>
        </w:rPr>
        <w:t xml:space="preserve">, ki obsega relacijo Gornja Prekopa - Dolnja Prekopa – Dobe - Ržišče - Velike Vodenice - Male Vodenice – Kočarija – </w:t>
      </w:r>
      <w:proofErr w:type="spellStart"/>
      <w:r w:rsidR="0077605C" w:rsidRPr="0077605C">
        <w:rPr>
          <w:rFonts w:asciiTheme="majorHAnsi" w:hAnsiTheme="majorHAnsi"/>
          <w:sz w:val="22"/>
          <w:szCs w:val="22"/>
        </w:rPr>
        <w:t>Ivanjše</w:t>
      </w:r>
      <w:proofErr w:type="spellEnd"/>
      <w:r w:rsidR="0077605C" w:rsidRPr="0077605C">
        <w:rPr>
          <w:rFonts w:asciiTheme="majorHAnsi" w:hAnsiTheme="majorHAnsi"/>
          <w:sz w:val="22"/>
          <w:szCs w:val="22"/>
        </w:rPr>
        <w:t xml:space="preserve"> – Orehovec - OŠ Jožeta Gorjupa Kostanjevica na Krki</w:t>
      </w:r>
      <w:r w:rsidRPr="00C4746F">
        <w:rPr>
          <w:rFonts w:asciiTheme="majorHAnsi" w:hAnsiTheme="majorHAnsi"/>
          <w:sz w:val="22"/>
          <w:szCs w:val="22"/>
        </w:rPr>
        <w:tab/>
      </w:r>
    </w:p>
    <w:bookmarkEnd w:id="0"/>
    <w:p w14:paraId="1C0BF0EC" w14:textId="645C2A33" w:rsidR="00C4746F" w:rsidRDefault="00C4746F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13734207" w14:textId="77777777" w:rsidR="00C4746F" w:rsidRP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A88E036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00E2EC4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B24E30D" w14:textId="77777777" w:rsidR="00DA6006" w:rsidRPr="00C4746F" w:rsidRDefault="00DA6006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4A205B9E" w14:textId="145CE007" w:rsidR="00B141B1" w:rsidRPr="00C4746F" w:rsidRDefault="00DA6006" w:rsidP="0077605C">
      <w:pPr>
        <w:spacing w:line="276" w:lineRule="auto"/>
        <w:ind w:left="5112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  <w:r w:rsidR="00B141B1"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057B969D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samostojne ponudbe (tj. brez partnerjev), predložitev obrazca ni zahtevana.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5FE1DEED" w14:textId="77777777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sz w:val="22"/>
          <w:szCs w:val="22"/>
        </w:rPr>
      </w:pPr>
    </w:p>
    <w:p w14:paraId="24341E6B" w14:textId="079FCCD4" w:rsidR="00B141B1" w:rsidRPr="00C4746F" w:rsidRDefault="00B141B1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V primeru skupne (partnerske) prijave mora skupina gospodarskih subjektov k </w:t>
      </w:r>
      <w:r w:rsidR="005F4931" w:rsidRPr="00C4746F">
        <w:rPr>
          <w:rFonts w:asciiTheme="majorHAnsi" w:eastAsia="MS ??" w:hAnsiTheme="majorHAnsi"/>
          <w:color w:val="7F7F7F" w:themeColor="text1" w:themeTint="80"/>
          <w:szCs w:val="20"/>
        </w:rPr>
        <w:t>ponudbi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predložiti 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tudi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partnersko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pogodbo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za vsakega od partnerjev predloži tudi </w:t>
      </w:r>
      <w:r w:rsidR="00C4746F" w:rsidRPr="00C4746F">
        <w:rPr>
          <w:rFonts w:asciiTheme="majorHAnsi" w:eastAsia="MS ??" w:hAnsiTheme="majorHAnsi"/>
          <w:b/>
          <w:bCs/>
          <w:color w:val="7F7F7F" w:themeColor="text1" w:themeTint="80"/>
          <w:szCs w:val="20"/>
        </w:rPr>
        <w:t>ESPD obrazec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>.</w:t>
      </w:r>
    </w:p>
    <w:p w14:paraId="7E7FA4AB" w14:textId="77777777" w:rsidR="00B141B1" w:rsidRPr="00C4746F" w:rsidRDefault="00B141B1" w:rsidP="00C4746F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05C9BE0" w14:textId="3BD4B5B8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CF711C2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5142B0" w14:textId="3A58D52E" w:rsidR="0093534B" w:rsidRPr="00C4746F" w:rsidRDefault="000578F7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CBD3B1F" w14:textId="612E9CAA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291FAEA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553B700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7A06C98" w14:textId="77777777" w:rsidR="0022124C" w:rsidRPr="00C4746F" w:rsidRDefault="0022124C" w:rsidP="00C4746F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4A1F5F96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Ponudnik mora za vsakega nominiranega podizvajalca predložiti tudi </w:t>
      </w:r>
      <w:r w:rsidR="004A7052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ESPD obrazec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. 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V primeru, da podizvajalec zahteva neposredna plačila, mora ponudnik zanj predložiti tudi </w:t>
      </w:r>
      <w:proofErr w:type="spellStart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Obr</w:t>
      </w:r>
      <w:proofErr w:type="spellEnd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. Soglasje podizvajalca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ter </w:t>
      </w:r>
      <w:proofErr w:type="spellStart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Obr</w:t>
      </w:r>
      <w:proofErr w:type="spellEnd"/>
      <w:r w:rsidR="00C4746F" w:rsidRPr="00C4746F">
        <w:rPr>
          <w:rFonts w:asciiTheme="majorHAnsi" w:eastAsia="MS ??" w:hAnsiTheme="majorHAnsi"/>
          <w:bCs/>
          <w:caps w:val="0"/>
          <w:sz w:val="20"/>
          <w:szCs w:val="20"/>
          <w:u w:val="none"/>
        </w:rPr>
        <w:t>. Lastniška struktura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.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1B5E9AE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3FD1FF30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40808D00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1EAE08BA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591853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18316C0" w14:textId="29DE8F97" w:rsidR="00C4746F" w:rsidRDefault="0022124C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  <w:r w:rsidR="00C4746F"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09F54373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V primeru več podizvajalcev, ponudnik tabelo ali obrazec kopira. Ponudnik mora za vsakega nominiranega podizvajalca predložiti tudi </w:t>
      </w:r>
      <w:r w:rsidRPr="00C4746F"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ESPD obrazec</w:t>
      </w:r>
      <w:r w:rsidRPr="00C4746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. V primeru, da podizvajalec zahteva neposredna plačila, mora ponudnik zanj predložiti tudi OBR-Izjava podizvajalca ter OBR-Udeležba. </w:t>
      </w:r>
    </w:p>
    <w:p w14:paraId="2129425C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1" w:name="_Hlk86829446"/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4833B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36A8E97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9ED0467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4CEE38C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FFC3C90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BF53611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9281FAA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1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77605C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DC524" w14:textId="77777777" w:rsidR="00EC1560" w:rsidRPr="00EC6066" w:rsidRDefault="00EC1560" w:rsidP="006538C7">
      <w:r>
        <w:separator/>
      </w:r>
    </w:p>
  </w:endnote>
  <w:endnote w:type="continuationSeparator" w:id="0">
    <w:p w14:paraId="5F840D5F" w14:textId="77777777" w:rsidR="00EC1560" w:rsidRPr="00EC6066" w:rsidRDefault="00EC156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64138" w14:textId="77777777" w:rsidR="00EC1560" w:rsidRPr="00EC6066" w:rsidRDefault="00EC1560" w:rsidP="006538C7">
      <w:r>
        <w:separator/>
      </w:r>
    </w:p>
  </w:footnote>
  <w:footnote w:type="continuationSeparator" w:id="0">
    <w:p w14:paraId="16BCE2D7" w14:textId="77777777" w:rsidR="00EC1560" w:rsidRPr="00EC6066" w:rsidRDefault="00EC156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2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8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9"/>
  </w:num>
  <w:num w:numId="7" w16cid:durableId="1094783527">
    <w:abstractNumId w:val="12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0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1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13BCC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96094"/>
    <w:rsid w:val="004A7052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702EB1"/>
    <w:rsid w:val="0072650A"/>
    <w:rsid w:val="00737D46"/>
    <w:rsid w:val="007713DE"/>
    <w:rsid w:val="0077605C"/>
    <w:rsid w:val="007939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657F5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523E1"/>
    <w:rsid w:val="00E5259D"/>
    <w:rsid w:val="00E647A1"/>
    <w:rsid w:val="00EC0B04"/>
    <w:rsid w:val="00EC1560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4746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17</cp:revision>
  <dcterms:created xsi:type="dcterms:W3CDTF">2021-11-16T13:59:00Z</dcterms:created>
  <dcterms:modified xsi:type="dcterms:W3CDTF">2023-06-14T09:43:00Z</dcterms:modified>
</cp:coreProperties>
</file>